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B" w:rsidRPr="00CA2C78" w:rsidRDefault="00B8162B" w:rsidP="00CA2C7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本实用新型</w:t>
      </w:r>
      <w:r w:rsidRPr="00CA2C78">
        <w:rPr>
          <w:rFonts w:hint="eastAsia"/>
          <w:sz w:val="36"/>
          <w:szCs w:val="36"/>
        </w:rPr>
        <w:t>专利申请公开说明书</w:t>
      </w: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30"/>
        </w:rPr>
      </w:pPr>
      <w:r w:rsidRPr="005268C8">
        <w:rPr>
          <w:rFonts w:ascii="黑体" w:eastAsia="黑体" w:hAnsi="黑体" w:hint="eastAsia"/>
          <w:sz w:val="28"/>
          <w:szCs w:val="30"/>
        </w:rPr>
        <w:t>发明名称</w:t>
      </w:r>
    </w:p>
    <w:p w:rsidR="00B8162B" w:rsidRPr="0029784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29784B">
        <w:rPr>
          <w:rFonts w:hint="eastAsia"/>
          <w:sz w:val="24"/>
          <w:szCs w:val="24"/>
        </w:rPr>
        <w:t>减速带能量回收发电</w:t>
      </w:r>
      <w:r>
        <w:rPr>
          <w:rFonts w:hint="eastAsia"/>
          <w:sz w:val="24"/>
          <w:szCs w:val="24"/>
        </w:rPr>
        <w:t>装置</w:t>
      </w: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30"/>
        </w:rPr>
      </w:pPr>
      <w:r w:rsidRPr="005268C8">
        <w:rPr>
          <w:rFonts w:ascii="黑体" w:eastAsia="黑体" w:hAnsi="黑体" w:hint="eastAsia"/>
          <w:sz w:val="28"/>
          <w:szCs w:val="30"/>
        </w:rPr>
        <w:t>摘要</w:t>
      </w:r>
    </w:p>
    <w:p w:rsidR="00B8162B" w:rsidRPr="0029784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934BBB">
        <w:rPr>
          <w:rFonts w:hint="eastAsia"/>
          <w:color w:val="000000"/>
          <w:sz w:val="24"/>
          <w:szCs w:val="24"/>
        </w:rPr>
        <w:t>本实用新型</w:t>
      </w:r>
      <w:r>
        <w:rPr>
          <w:rFonts w:hint="eastAsia"/>
          <w:sz w:val="24"/>
          <w:szCs w:val="24"/>
        </w:rPr>
        <w:t>是能量回收装置，涉及一种减速带能量回收发电装置。在压板下连接多个导杆，导杆与活塞连接。活塞相对应的液压缸固定在底板上，压力弹簧套在导杆上，介于液压缸顶部与压板之间。各个活塞缸的出油汇聚到出油管，与单向阀相连接，通过油管接口，再通过液压马达，接到液压油缸。各缸的进油口由进油连通管连接一起，再接到进油管，进油管另一端与单向阀相连接，在通过单向阀接到液压油缸。液压马达通过输出轴接到增速齿轮机构，再由增速齿轮机构输出轴连接发电机。本实用新型在转化效率上，能量利用率高，稳定性同时也提高。</w:t>
      </w:r>
    </w:p>
    <w:p w:rsidR="00B8162B" w:rsidRPr="0029784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30"/>
        </w:rPr>
      </w:pPr>
      <w:r w:rsidRPr="005268C8">
        <w:rPr>
          <w:rFonts w:ascii="黑体" w:eastAsia="黑体" w:hAnsi="黑体" w:hint="eastAsia"/>
          <w:sz w:val="28"/>
          <w:szCs w:val="30"/>
        </w:rPr>
        <w:t>摘要附图</w:t>
      </w:r>
    </w:p>
    <w:p w:rsidR="00B8162B" w:rsidRPr="00451DA3" w:rsidRDefault="00B8162B" w:rsidP="0070343F">
      <w:pPr>
        <w:spacing w:before="0" w:beforeAutospacing="0" w:after="0"/>
        <w:ind w:firstLine="0"/>
      </w:pPr>
      <w:r w:rsidRPr="0041445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alt="图.jpg" style="width:407.25pt;height:279.75pt;visibility:visible">
            <v:imagedata r:id="rId6" o:title=""/>
          </v:shape>
        </w:pict>
      </w:r>
    </w:p>
    <w:p w:rsidR="00B8162B" w:rsidRDefault="00B8162B" w:rsidP="00265D13">
      <w:pPr>
        <w:spacing w:before="0" w:beforeAutospacing="0" w:after="0"/>
        <w:ind w:firstLine="0"/>
        <w:jc w:val="left"/>
        <w:rPr>
          <w:b/>
          <w:sz w:val="30"/>
          <w:szCs w:val="30"/>
        </w:rPr>
      </w:pPr>
    </w:p>
    <w:p w:rsidR="00B8162B" w:rsidRDefault="00B8162B" w:rsidP="00265D13">
      <w:pPr>
        <w:spacing w:before="0" w:beforeAutospacing="0" w:after="0"/>
        <w:ind w:firstLine="0"/>
        <w:jc w:val="center"/>
        <w:rPr>
          <w:sz w:val="24"/>
          <w:szCs w:val="24"/>
        </w:rPr>
      </w:pPr>
      <w:r w:rsidRPr="00735110">
        <w:rPr>
          <w:rFonts w:hint="eastAsia"/>
          <w:b/>
          <w:sz w:val="30"/>
          <w:szCs w:val="30"/>
        </w:rPr>
        <w:t>权利要求书</w:t>
      </w:r>
    </w:p>
    <w:p w:rsidR="00B8162B" w:rsidRPr="0029784B" w:rsidRDefault="00B8162B" w:rsidP="00265D13">
      <w:pPr>
        <w:spacing w:before="0" w:beforeAutospacing="0" w:after="0"/>
        <w:ind w:firstLine="0"/>
        <w:jc w:val="left"/>
        <w:rPr>
          <w:sz w:val="24"/>
          <w:szCs w:val="24"/>
        </w:rPr>
      </w:pPr>
      <w:r w:rsidRPr="0029784B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29784B">
        <w:rPr>
          <w:rFonts w:hint="eastAsia"/>
          <w:sz w:val="24"/>
          <w:szCs w:val="24"/>
        </w:rPr>
        <w:t>一种</w:t>
      </w:r>
      <w:r>
        <w:rPr>
          <w:rFonts w:hint="eastAsia"/>
          <w:sz w:val="24"/>
          <w:szCs w:val="24"/>
        </w:rPr>
        <w:t>减速带能量回收发电装置，其特征在于：在压板（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）下连接多个导杆（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），导杆（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）与活塞（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）连接。活塞相对应的液压缸（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）固定在底板（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）上，压力弹簧（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）套在导杆（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）上，介于液压缸（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）顶部与压板（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）之间。各个活塞缸的出油汇聚到出油管（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），与单向阀（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）相连接，通过油管接口（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），再通过液压马达（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），接到液压油缸（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）。各缸的进油口由进油连通管（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）（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）连接一起，再接到进油管（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），进油管（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）另一端与单向阀（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）相连接，在通过单向阀（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）接到液压油缸（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）。液压马达（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）通过输出轴接到增速齿轮机构（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），再由增速齿轮机构（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）输出轴连接发电机（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）。</w:t>
      </w:r>
    </w:p>
    <w:p w:rsidR="00B8162B" w:rsidRPr="0029784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  <w:r w:rsidRPr="0029784B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、根据权利要求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所述的减速带能量回收发电装置，其特征在于：多个液压缸（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）相连在一起固定在底板（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）上。</w:t>
      </w:r>
    </w:p>
    <w:p w:rsidR="00B8162B" w:rsidRPr="0029784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、根据权利要求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所述的减速带能量回收发电装置，其特征在于：油管接口（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）进油端管口大，出油端管口小。</w:t>
      </w: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、根据权利要求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所述的减速带能量回收发电装置，其特征在于：液压马达（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）输出轴连接增速齿轮机构（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），包括主传动轴（</w:t>
      </w:r>
      <w:r>
        <w:rPr>
          <w:sz w:val="24"/>
          <w:szCs w:val="24"/>
        </w:rPr>
        <w:t>10-1</w:t>
      </w:r>
      <w:r>
        <w:rPr>
          <w:rFonts w:hint="eastAsia"/>
          <w:sz w:val="24"/>
          <w:szCs w:val="24"/>
        </w:rPr>
        <w:t>）、主动轮（</w:t>
      </w:r>
      <w:r>
        <w:rPr>
          <w:sz w:val="24"/>
          <w:szCs w:val="24"/>
        </w:rPr>
        <w:t>10-2</w:t>
      </w:r>
      <w:r>
        <w:rPr>
          <w:rFonts w:hint="eastAsia"/>
          <w:sz w:val="24"/>
          <w:szCs w:val="24"/>
        </w:rPr>
        <w:t>）、从动轮（</w:t>
      </w:r>
      <w:r>
        <w:rPr>
          <w:sz w:val="24"/>
          <w:szCs w:val="24"/>
        </w:rPr>
        <w:t>10-3</w:t>
      </w:r>
      <w:r>
        <w:rPr>
          <w:rFonts w:hint="eastAsia"/>
          <w:sz w:val="24"/>
          <w:szCs w:val="24"/>
        </w:rPr>
        <w:t>）和输出传动轴（</w:t>
      </w:r>
      <w:r>
        <w:rPr>
          <w:sz w:val="24"/>
          <w:szCs w:val="24"/>
        </w:rPr>
        <w:t>10-4</w:t>
      </w:r>
      <w:r>
        <w:rPr>
          <w:rFonts w:hint="eastAsia"/>
          <w:sz w:val="24"/>
          <w:szCs w:val="24"/>
        </w:rPr>
        <w:t>）。</w:t>
      </w: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</w:p>
    <w:p w:rsidR="00B8162B" w:rsidRPr="00735110" w:rsidRDefault="00B8162B" w:rsidP="00735110">
      <w:pPr>
        <w:spacing w:before="0" w:beforeAutospacing="0" w:after="0"/>
        <w:ind w:firstLine="0"/>
        <w:jc w:val="center"/>
        <w:rPr>
          <w:b/>
          <w:sz w:val="30"/>
          <w:szCs w:val="30"/>
        </w:rPr>
      </w:pPr>
      <w:r w:rsidRPr="00735110">
        <w:rPr>
          <w:rFonts w:hint="eastAsia"/>
          <w:b/>
          <w:sz w:val="30"/>
          <w:szCs w:val="30"/>
        </w:rPr>
        <w:t>说明书</w:t>
      </w:r>
    </w:p>
    <w:p w:rsidR="00B8162B" w:rsidRDefault="00B8162B" w:rsidP="00735110">
      <w:pPr>
        <w:spacing w:before="0" w:beforeAutospacing="0" w:after="0"/>
        <w:ind w:firstLine="0"/>
        <w:jc w:val="center"/>
        <w:rPr>
          <w:sz w:val="24"/>
          <w:szCs w:val="24"/>
        </w:rPr>
      </w:pPr>
    </w:p>
    <w:p w:rsidR="00B8162B" w:rsidRPr="0029784B" w:rsidRDefault="00B8162B" w:rsidP="00735110">
      <w:pPr>
        <w:spacing w:before="0" w:beforeAutospacing="0" w:after="0"/>
        <w:ind w:firstLine="0"/>
        <w:jc w:val="center"/>
        <w:rPr>
          <w:sz w:val="24"/>
          <w:szCs w:val="24"/>
        </w:rPr>
      </w:pPr>
      <w:r w:rsidRPr="00E602EA">
        <w:rPr>
          <w:rFonts w:hint="eastAsia"/>
          <w:sz w:val="28"/>
          <w:szCs w:val="24"/>
        </w:rPr>
        <w:t>减速带能量回收发电</w:t>
      </w:r>
      <w:r>
        <w:rPr>
          <w:rFonts w:hint="eastAsia"/>
          <w:sz w:val="28"/>
          <w:szCs w:val="24"/>
        </w:rPr>
        <w:t>装置</w:t>
      </w:r>
    </w:p>
    <w:p w:rsidR="00B8162B" w:rsidRPr="00D0617F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30"/>
        </w:rPr>
      </w:pPr>
      <w:r w:rsidRPr="005268C8">
        <w:rPr>
          <w:rFonts w:ascii="黑体" w:eastAsia="黑体" w:hAnsi="黑体" w:hint="eastAsia"/>
          <w:sz w:val="28"/>
          <w:szCs w:val="30"/>
        </w:rPr>
        <w:t>技术领域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934BBB">
        <w:rPr>
          <w:rFonts w:hint="eastAsia"/>
          <w:color w:val="000000"/>
          <w:sz w:val="24"/>
          <w:szCs w:val="24"/>
        </w:rPr>
        <w:t>本实用新型</w:t>
      </w:r>
      <w:r>
        <w:rPr>
          <w:rFonts w:hint="eastAsia"/>
          <w:sz w:val="24"/>
          <w:szCs w:val="24"/>
        </w:rPr>
        <w:t>属于能量回收装置，主要涉及一种减速带能量回收发电装置。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24"/>
        </w:rPr>
      </w:pPr>
      <w:r w:rsidRPr="005268C8">
        <w:rPr>
          <w:rFonts w:ascii="黑体" w:eastAsia="黑体" w:hAnsi="黑体" w:hint="eastAsia"/>
          <w:sz w:val="28"/>
          <w:szCs w:val="24"/>
        </w:rPr>
        <w:t>背景技术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随着汽车的普及，减速带的应用也越来越广泛。在汽车通过减速带时，减速带在汽车自身重力下，使减速带压板往下运动，装置通过液压传动系统带动内置小型发电机，从而达到发电目的。减速带发电装置是利用汽车重力而转化成电能的装置，本身结构符合节能减排要求。另外，相比于传统减速带，在通过减速带时减少了震感，符合“以人为本”理念。并且，我国能源并不属于丰富国家，积极收集汽车通过减速带时产生势能，使其不白白浪费。这也响应了“建设环保节约型社会”的号召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日前，真正使用到实际上的减速带发电装置并没有实现，原因在于这些装置存在传动结构复杂、发电效率低、可靠性较差等技术性缺陷。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24"/>
        </w:rPr>
      </w:pPr>
      <w:r w:rsidRPr="005268C8">
        <w:rPr>
          <w:rFonts w:ascii="黑体" w:eastAsia="黑体" w:hAnsi="黑体" w:hint="eastAsia"/>
          <w:sz w:val="28"/>
          <w:szCs w:val="24"/>
        </w:rPr>
        <w:t>发明内容</w:t>
      </w:r>
    </w:p>
    <w:p w:rsidR="00B8162B" w:rsidRDefault="00B8162B" w:rsidP="00FC2442">
      <w:pPr>
        <w:widowControl/>
        <w:spacing w:before="0" w:beforeAutospacing="0" w:after="0"/>
        <w:ind w:firstLineChars="200" w:firstLine="480"/>
        <w:jc w:val="left"/>
        <w:rPr>
          <w:rFonts w:ascii="宋体" w:cs="宋体"/>
          <w:kern w:val="0"/>
          <w:sz w:val="24"/>
          <w:szCs w:val="24"/>
        </w:rPr>
      </w:pPr>
      <w:r w:rsidRPr="00934BBB">
        <w:rPr>
          <w:rFonts w:ascii="宋体" w:hAnsi="宋体" w:cs="宋体" w:hint="eastAsia"/>
          <w:color w:val="000000"/>
          <w:kern w:val="0"/>
          <w:sz w:val="24"/>
          <w:szCs w:val="24"/>
        </w:rPr>
        <w:t>本实用新型</w:t>
      </w:r>
      <w:r>
        <w:rPr>
          <w:rFonts w:ascii="宋体" w:hAnsi="宋体" w:cs="宋体" w:hint="eastAsia"/>
          <w:kern w:val="0"/>
          <w:sz w:val="24"/>
          <w:szCs w:val="24"/>
        </w:rPr>
        <w:t>的目的在于克服上述的技术缺陷，设计一款道路减速带发电装置，能充分利用汽车通过减速带时产生的势能，带动发电机产生高效率的电能，达到能量回收再利用的要求。</w:t>
      </w:r>
    </w:p>
    <w:p w:rsidR="00B8162B" w:rsidRPr="0029784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934BBB">
        <w:rPr>
          <w:rFonts w:ascii="宋体" w:hAnsi="宋体" w:cs="宋体" w:hint="eastAsia"/>
          <w:color w:val="000000"/>
          <w:kern w:val="0"/>
          <w:sz w:val="24"/>
          <w:szCs w:val="24"/>
        </w:rPr>
        <w:t>本实用新型</w:t>
      </w:r>
      <w:r>
        <w:rPr>
          <w:rFonts w:ascii="宋体" w:hAnsi="宋体" w:cs="宋体" w:hint="eastAsia"/>
          <w:kern w:val="0"/>
          <w:sz w:val="24"/>
          <w:szCs w:val="24"/>
        </w:rPr>
        <w:t>主要设计是，</w:t>
      </w:r>
      <w:r>
        <w:rPr>
          <w:rFonts w:hint="eastAsia"/>
          <w:sz w:val="24"/>
          <w:szCs w:val="24"/>
        </w:rPr>
        <w:t>在压板下连接多个导杆，导杆与活塞连接。活塞相对应的液压缸固定在底板上，压力弹簧套在导杆上，介于液压缸顶部与压板之间。各个活塞缸出油汇聚成出油管，与单向阀相连接，通过油管接口，再通过液压马达，接到液压油缸。各缸的进油口由进油连通管连接一起，再接到进油管，进油管另一端与单向阀相连接，在通过单向阀接到液压油缸。液压马达通过输出轴接到增速齿轮机构，再由增速齿轮机构输出轴连接发电机。如此，连通构成一种减速带发电装置。</w:t>
      </w:r>
    </w:p>
    <w:p w:rsidR="00B8162B" w:rsidRPr="007D1860" w:rsidRDefault="00B8162B" w:rsidP="007D1860">
      <w:pPr>
        <w:spacing w:before="0" w:beforeAutospacing="0" w:after="0"/>
        <w:ind w:firstLineChars="200" w:firstLine="480"/>
        <w:rPr>
          <w:sz w:val="24"/>
          <w:szCs w:val="24"/>
        </w:rPr>
      </w:pPr>
      <w:r w:rsidRPr="00934BBB">
        <w:rPr>
          <w:rFonts w:hint="eastAsia"/>
          <w:color w:val="000000"/>
          <w:sz w:val="24"/>
          <w:szCs w:val="24"/>
        </w:rPr>
        <w:t>本实用新型</w:t>
      </w:r>
      <w:r w:rsidRPr="007D1860">
        <w:rPr>
          <w:rFonts w:hint="eastAsia"/>
          <w:sz w:val="24"/>
          <w:szCs w:val="24"/>
        </w:rPr>
        <w:t>增设液压缸体，使压板上受力更均匀，提高整体装置稳定性，更好利用汽车通过减速带时产生的势能，发电系统的转化效率得到充分提高。整体布局设计合理，有效利用空间，制造成本也较低，适合推广使用。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24"/>
        </w:rPr>
      </w:pPr>
      <w:r w:rsidRPr="005268C8">
        <w:rPr>
          <w:rFonts w:ascii="黑体" w:eastAsia="黑体" w:hAnsi="黑体" w:hint="eastAsia"/>
          <w:sz w:val="28"/>
          <w:szCs w:val="24"/>
        </w:rPr>
        <w:t>附图说明</w:t>
      </w:r>
    </w:p>
    <w:p w:rsidR="00B8162B" w:rsidRPr="006247B9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6247B9">
        <w:rPr>
          <w:rFonts w:hint="eastAsia"/>
          <w:sz w:val="24"/>
          <w:szCs w:val="24"/>
        </w:rPr>
        <w:t>图</w:t>
      </w:r>
      <w:r w:rsidRPr="006247B9">
        <w:rPr>
          <w:sz w:val="24"/>
          <w:szCs w:val="24"/>
        </w:rPr>
        <w:t>1</w:t>
      </w:r>
      <w:r w:rsidRPr="006247B9">
        <w:rPr>
          <w:rFonts w:hint="eastAsia"/>
          <w:sz w:val="24"/>
          <w:szCs w:val="24"/>
        </w:rPr>
        <w:t>为减速带能量回收发电系统结构简图；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 w:rsidRPr="006247B9">
        <w:rPr>
          <w:rFonts w:hint="eastAsia"/>
          <w:sz w:val="24"/>
          <w:szCs w:val="24"/>
        </w:rPr>
        <w:t>图</w:t>
      </w:r>
      <w:r w:rsidRPr="006247B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为上压板横截面示意图；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sz w:val="24"/>
          <w:szCs w:val="24"/>
        </w:rPr>
        <w:t>3</w:t>
      </w:r>
      <w:r w:rsidRPr="006247B9">
        <w:rPr>
          <w:rFonts w:hint="eastAsia"/>
          <w:sz w:val="24"/>
          <w:szCs w:val="24"/>
        </w:rPr>
        <w:t>为</w:t>
      </w:r>
      <w:r w:rsidRPr="007311A4">
        <w:rPr>
          <w:rFonts w:hint="eastAsia"/>
          <w:sz w:val="24"/>
          <w:szCs w:val="24"/>
        </w:rPr>
        <w:t>增速齿轮机构结构示意图</w:t>
      </w:r>
      <w:r>
        <w:rPr>
          <w:rFonts w:hint="eastAsia"/>
          <w:sz w:val="24"/>
          <w:szCs w:val="24"/>
        </w:rPr>
        <w:t>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图中件号说明：</w:t>
      </w:r>
    </w:p>
    <w:p w:rsidR="00B8162B" w:rsidRPr="006247B9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、压板；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、压力弹簧；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、导杆；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、活塞；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、液压缸；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、出油管；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、单向阀；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、油管接头；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、液压马达；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、增速齿轮机构；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、发电机；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、液压油缸；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、单向阀；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、进油管；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、底板；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、进油连通管；</w:t>
      </w:r>
      <w:r>
        <w:rPr>
          <w:sz w:val="24"/>
          <w:szCs w:val="24"/>
        </w:rPr>
        <w:t>17</w:t>
      </w:r>
      <w:r>
        <w:rPr>
          <w:rFonts w:hint="eastAsia"/>
          <w:sz w:val="24"/>
          <w:szCs w:val="24"/>
        </w:rPr>
        <w:t>、进油连通管；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、弹性钢板。</w:t>
      </w:r>
    </w:p>
    <w:p w:rsidR="00B8162B" w:rsidRPr="005268C8" w:rsidRDefault="00B8162B" w:rsidP="00FC2442">
      <w:pPr>
        <w:spacing w:before="0" w:beforeAutospacing="0" w:after="0"/>
        <w:ind w:firstLineChars="200" w:firstLine="560"/>
        <w:rPr>
          <w:rFonts w:ascii="黑体" w:eastAsia="黑体" w:hAnsi="黑体"/>
          <w:sz w:val="28"/>
          <w:szCs w:val="24"/>
        </w:rPr>
      </w:pPr>
      <w:r w:rsidRPr="005268C8">
        <w:rPr>
          <w:rFonts w:ascii="黑体" w:eastAsia="黑体" w:hAnsi="黑体" w:hint="eastAsia"/>
          <w:sz w:val="28"/>
          <w:szCs w:val="24"/>
        </w:rPr>
        <w:t>具体实施方式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下面结合附图对</w:t>
      </w:r>
      <w:r w:rsidRPr="00934BBB">
        <w:rPr>
          <w:rFonts w:hint="eastAsia"/>
          <w:color w:val="000000"/>
          <w:sz w:val="24"/>
          <w:szCs w:val="24"/>
        </w:rPr>
        <w:t>本实用新型</w:t>
      </w:r>
      <w:r>
        <w:rPr>
          <w:rFonts w:hint="eastAsia"/>
          <w:sz w:val="24"/>
          <w:szCs w:val="24"/>
        </w:rPr>
        <w:t>做相应说明。</w:t>
      </w:r>
    </w:p>
    <w:p w:rsidR="00B8162B" w:rsidRPr="0029784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结合附图</w:t>
      </w:r>
      <w:r>
        <w:rPr>
          <w:sz w:val="24"/>
          <w:szCs w:val="24"/>
        </w:rPr>
        <w:t>1~</w:t>
      </w:r>
      <w:r>
        <w:rPr>
          <w:rFonts w:hint="eastAsia"/>
          <w:sz w:val="24"/>
          <w:szCs w:val="24"/>
        </w:rPr>
        <w:t>图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，一种减速带能量回收发电装置，在压板（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）下连接多个导杆（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），导杆（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）与活塞（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）连接。活塞相对应的液压缸（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）固定在底板（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）上，压力弹簧（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）套在导杆（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）上，介于液压缸（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）顶部与压板（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）之间，实现回位功能。各个活塞缸的出油汇聚到出油管（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），与单向阀（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）相连接，通过油管接口（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），再通过液压马达（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），接到液压油缸（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）。各缸的进油口由进油连通管连接一起，再接到进油管（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），进油管（</w:t>
      </w:r>
      <w:r>
        <w:rPr>
          <w:sz w:val="24"/>
          <w:szCs w:val="24"/>
        </w:rPr>
        <w:t>14</w:t>
      </w:r>
      <w:r>
        <w:rPr>
          <w:rFonts w:hint="eastAsia"/>
          <w:sz w:val="24"/>
          <w:szCs w:val="24"/>
        </w:rPr>
        <w:t>）另一端与单向阀（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）相连接，再通过单向阀（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）接到液压油缸（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）。液压马达（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）通过输出轴接到增速齿轮机构（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），再由增速齿轮机构（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）输出轴连接发电机（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）。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所述的减速带发电装置，其液压机构动力是由多个液压缸（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）相连在一起固定在底板（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）上，在压板（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）受压时向下运动，将汽车自身的重力势能转变成液压能输出。</w:t>
      </w:r>
    </w:p>
    <w:p w:rsidR="00B8162B" w:rsidRDefault="00B8162B" w:rsidP="00FC2442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所述油管接口（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）进油端管口大，出油端管口小。使液压油在通过液压马达（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）时达到增速目的。</w:t>
      </w:r>
    </w:p>
    <w:p w:rsidR="00B8162B" w:rsidRDefault="00B8162B" w:rsidP="00871535">
      <w:pPr>
        <w:spacing w:before="0" w:beforeAutospacing="0" w:after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所述液压马达（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）输出轴连接增速齿轮机构（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），包括主传动轴（</w:t>
      </w:r>
      <w:r>
        <w:rPr>
          <w:sz w:val="24"/>
          <w:szCs w:val="24"/>
        </w:rPr>
        <w:t>10-1</w:t>
      </w:r>
      <w:r>
        <w:rPr>
          <w:rFonts w:hint="eastAsia"/>
          <w:sz w:val="24"/>
          <w:szCs w:val="24"/>
        </w:rPr>
        <w:t>）、主动轮（</w:t>
      </w:r>
      <w:r>
        <w:rPr>
          <w:sz w:val="24"/>
          <w:szCs w:val="24"/>
        </w:rPr>
        <w:t>10-2</w:t>
      </w:r>
      <w:r>
        <w:rPr>
          <w:rFonts w:hint="eastAsia"/>
          <w:sz w:val="24"/>
          <w:szCs w:val="24"/>
        </w:rPr>
        <w:t>）、从动轮（</w:t>
      </w:r>
      <w:r>
        <w:rPr>
          <w:sz w:val="24"/>
          <w:szCs w:val="24"/>
        </w:rPr>
        <w:t>10-3</w:t>
      </w:r>
      <w:r>
        <w:rPr>
          <w:rFonts w:hint="eastAsia"/>
          <w:sz w:val="24"/>
          <w:szCs w:val="24"/>
        </w:rPr>
        <w:t>）和输出传动轴（</w:t>
      </w:r>
      <w:r>
        <w:rPr>
          <w:sz w:val="24"/>
          <w:szCs w:val="24"/>
        </w:rPr>
        <w:t>10-4</w:t>
      </w:r>
      <w:r>
        <w:rPr>
          <w:rFonts w:hint="eastAsia"/>
          <w:sz w:val="24"/>
          <w:szCs w:val="24"/>
        </w:rPr>
        <w:t>）。能保证其输出转速，提高发电效率。</w:t>
      </w:r>
    </w:p>
    <w:p w:rsidR="00B8162B" w:rsidRPr="00A70FEF" w:rsidRDefault="00B8162B" w:rsidP="00A70FEF">
      <w:pPr>
        <w:spacing w:before="0" w:beforeAutospacing="0" w:after="0"/>
        <w:ind w:firstLineChars="200" w:firstLine="480"/>
        <w:rPr>
          <w:sz w:val="24"/>
          <w:szCs w:val="24"/>
        </w:rPr>
      </w:pPr>
      <w:r w:rsidRPr="00934BBB">
        <w:rPr>
          <w:rFonts w:hint="eastAsia"/>
          <w:color w:val="000000"/>
          <w:sz w:val="24"/>
          <w:szCs w:val="24"/>
        </w:rPr>
        <w:t>本实用新型</w:t>
      </w:r>
      <w:r w:rsidRPr="009C3559">
        <w:rPr>
          <w:rFonts w:hint="eastAsia"/>
          <w:color w:val="000000"/>
          <w:sz w:val="24"/>
          <w:szCs w:val="24"/>
        </w:rPr>
        <w:t>当汽车碾压减速带压板</w:t>
      </w:r>
      <w:r>
        <w:rPr>
          <w:rFonts w:hint="eastAsia"/>
          <w:color w:val="000000"/>
          <w:sz w:val="24"/>
          <w:szCs w:val="24"/>
        </w:rPr>
        <w:t>（</w:t>
      </w:r>
      <w:r w:rsidRPr="009C3559"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</w:t>
      </w:r>
      <w:r w:rsidRPr="009C3559">
        <w:rPr>
          <w:rFonts w:hint="eastAsia"/>
          <w:color w:val="000000"/>
          <w:sz w:val="24"/>
          <w:szCs w:val="24"/>
        </w:rPr>
        <w:t>时，</w:t>
      </w:r>
      <w:r>
        <w:rPr>
          <w:rFonts w:hint="eastAsia"/>
          <w:sz w:val="24"/>
          <w:szCs w:val="24"/>
        </w:rPr>
        <w:t>压板（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）在车重下压缩压力弹簧（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），使导杆（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）与活塞（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）往下运动，在单向阀（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）和单向阀（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）的控制下，液压油通过出油管（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），在油管接头（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）作用下，油速增加，进而驱动液压马达（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）。一方面液压油通过油路回到液压油缸（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），另一方面液压马达（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）将通过输出轴输出扭矩。液压马达（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）通过输出轴接到增速齿轮机构（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），再由增速齿轮机构输出轴连接驱动发电机（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）。这样，实现汽车通过减速带时势能与电能的转换。</w:t>
      </w:r>
    </w:p>
    <w:p w:rsidR="00B8162B" w:rsidRDefault="00B8162B" w:rsidP="00871535">
      <w:pPr>
        <w:spacing w:before="0" w:beforeAutospacing="0" w:after="0"/>
        <w:ind w:firstLineChars="200" w:firstLine="480"/>
        <w:rPr>
          <w:color w:val="000000"/>
          <w:sz w:val="24"/>
          <w:szCs w:val="24"/>
        </w:rPr>
      </w:pPr>
      <w:r w:rsidRPr="009C3559">
        <w:rPr>
          <w:rFonts w:hint="eastAsia"/>
          <w:color w:val="000000"/>
          <w:sz w:val="24"/>
          <w:szCs w:val="24"/>
        </w:rPr>
        <w:t>当汽车离开减速带压板</w:t>
      </w:r>
      <w:r w:rsidRPr="009C3559">
        <w:rPr>
          <w:color w:val="000000"/>
          <w:sz w:val="24"/>
          <w:szCs w:val="24"/>
        </w:rPr>
        <w:t>1</w:t>
      </w:r>
      <w:r w:rsidRPr="009C3559">
        <w:rPr>
          <w:rFonts w:hint="eastAsia"/>
          <w:color w:val="000000"/>
          <w:sz w:val="24"/>
          <w:szCs w:val="24"/>
        </w:rPr>
        <w:t>时</w:t>
      </w:r>
      <w:r>
        <w:rPr>
          <w:rFonts w:hint="eastAsia"/>
          <w:color w:val="000000"/>
          <w:sz w:val="24"/>
          <w:szCs w:val="24"/>
        </w:rPr>
        <w:t>，压板（</w:t>
      </w: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）在压力弹簧（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）作用下复位，液压缸（</w:t>
      </w:r>
      <w:r>
        <w:rPr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>）内产生真空，压力下降，液压油缸（</w:t>
      </w:r>
      <w:r>
        <w:rPr>
          <w:color w:val="000000"/>
          <w:sz w:val="24"/>
          <w:szCs w:val="24"/>
        </w:rPr>
        <w:t>12</w:t>
      </w:r>
      <w:r>
        <w:rPr>
          <w:rFonts w:hint="eastAsia"/>
          <w:color w:val="000000"/>
          <w:sz w:val="24"/>
          <w:szCs w:val="24"/>
        </w:rPr>
        <w:t>）的压力大于液压缸（</w:t>
      </w:r>
      <w:r>
        <w:rPr>
          <w:color w:val="000000"/>
          <w:sz w:val="24"/>
          <w:szCs w:val="24"/>
        </w:rPr>
        <w:t>5</w:t>
      </w:r>
      <w:r>
        <w:rPr>
          <w:rFonts w:hint="eastAsia"/>
          <w:color w:val="000000"/>
          <w:sz w:val="24"/>
          <w:szCs w:val="24"/>
        </w:rPr>
        <w:t>）内压力。在单向阀（</w:t>
      </w:r>
      <w:r>
        <w:rPr>
          <w:color w:val="000000"/>
          <w:sz w:val="24"/>
          <w:szCs w:val="24"/>
        </w:rPr>
        <w:t>7</w:t>
      </w:r>
      <w:r>
        <w:rPr>
          <w:rFonts w:hint="eastAsia"/>
          <w:color w:val="000000"/>
          <w:sz w:val="24"/>
          <w:szCs w:val="24"/>
        </w:rPr>
        <w:t>）与单向阀（</w:t>
      </w:r>
      <w:r>
        <w:rPr>
          <w:color w:val="000000"/>
          <w:sz w:val="24"/>
          <w:szCs w:val="24"/>
        </w:rPr>
        <w:t>13</w:t>
      </w:r>
      <w:r>
        <w:rPr>
          <w:rFonts w:hint="eastAsia"/>
          <w:color w:val="000000"/>
          <w:sz w:val="24"/>
          <w:szCs w:val="24"/>
        </w:rPr>
        <w:t>）的控制下，液压油由液压油缸（</w:t>
      </w:r>
      <w:r>
        <w:rPr>
          <w:color w:val="000000"/>
          <w:sz w:val="24"/>
          <w:szCs w:val="24"/>
        </w:rPr>
        <w:t>12</w:t>
      </w:r>
      <w:r>
        <w:rPr>
          <w:rFonts w:hint="eastAsia"/>
          <w:color w:val="000000"/>
          <w:sz w:val="24"/>
          <w:szCs w:val="24"/>
        </w:rPr>
        <w:t>）经过单向阀（</w:t>
      </w:r>
      <w:r>
        <w:rPr>
          <w:color w:val="000000"/>
          <w:sz w:val="24"/>
          <w:szCs w:val="24"/>
        </w:rPr>
        <w:t>13</w:t>
      </w:r>
      <w:r>
        <w:rPr>
          <w:rFonts w:hint="eastAsia"/>
          <w:color w:val="000000"/>
          <w:sz w:val="24"/>
          <w:szCs w:val="24"/>
        </w:rPr>
        <w:t>），再由进油管（</w:t>
      </w:r>
      <w:r>
        <w:rPr>
          <w:color w:val="000000"/>
          <w:sz w:val="24"/>
          <w:szCs w:val="24"/>
        </w:rPr>
        <w:t>14</w:t>
      </w:r>
      <w:r>
        <w:rPr>
          <w:rFonts w:hint="eastAsia"/>
          <w:color w:val="000000"/>
          <w:sz w:val="24"/>
          <w:szCs w:val="24"/>
        </w:rPr>
        <w:t>）进入</w:t>
      </w:r>
      <w:r>
        <w:rPr>
          <w:rFonts w:hint="eastAsia"/>
          <w:sz w:val="24"/>
          <w:szCs w:val="24"/>
        </w:rPr>
        <w:t>各液压缸（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），等待下一次工作。</w:t>
      </w:r>
    </w:p>
    <w:p w:rsidR="00B8162B" w:rsidRPr="009C3559" w:rsidRDefault="00B8162B" w:rsidP="00871535">
      <w:pPr>
        <w:spacing w:before="0" w:beforeAutospacing="0" w:after="0"/>
        <w:ind w:firstLineChars="200" w:firstLine="480"/>
        <w:rPr>
          <w:color w:val="000000"/>
          <w:sz w:val="24"/>
          <w:szCs w:val="24"/>
        </w:rPr>
      </w:pPr>
    </w:p>
    <w:p w:rsidR="00B8162B" w:rsidRPr="00871535" w:rsidRDefault="00B8162B" w:rsidP="00871535">
      <w:pPr>
        <w:spacing w:before="0" w:beforeAutospacing="0" w:after="0"/>
        <w:ind w:firstLine="0"/>
        <w:jc w:val="center"/>
        <w:rPr>
          <w:rFonts w:ascii="黑体" w:eastAsia="黑体" w:hAnsi="黑体"/>
          <w:b/>
          <w:sz w:val="32"/>
          <w:szCs w:val="24"/>
        </w:rPr>
      </w:pPr>
      <w:r w:rsidRPr="00F70CFD">
        <w:rPr>
          <w:rFonts w:ascii="黑体" w:eastAsia="黑体" w:hAnsi="黑体" w:hint="eastAsia"/>
          <w:b/>
          <w:sz w:val="32"/>
          <w:szCs w:val="24"/>
        </w:rPr>
        <w:t>说明书附图</w:t>
      </w:r>
    </w:p>
    <w:p w:rsidR="00B8162B" w:rsidRDefault="00B8162B" w:rsidP="0070343F">
      <w:pPr>
        <w:spacing w:before="0" w:beforeAutospacing="0" w:after="0"/>
        <w:ind w:firstLine="0"/>
        <w:rPr>
          <w:sz w:val="24"/>
          <w:szCs w:val="24"/>
        </w:rPr>
      </w:pPr>
      <w:r w:rsidRPr="0008121E">
        <w:rPr>
          <w:noProof/>
          <w:sz w:val="24"/>
          <w:szCs w:val="24"/>
        </w:rPr>
        <w:pict>
          <v:shape id="图片 1" o:spid="_x0000_i1026" type="#_x0000_t75" alt="图.jpg" style="width:383.25pt;height:276pt;visibility:visible">
            <v:imagedata r:id="rId6" o:title="" cropright="3036f"/>
          </v:shape>
        </w:pict>
      </w:r>
    </w:p>
    <w:p w:rsidR="00B8162B" w:rsidRDefault="00B8162B" w:rsidP="00871535">
      <w:pPr>
        <w:spacing w:before="0" w:beforeAutospacing="0" w:after="0"/>
        <w:ind w:firstLine="0"/>
        <w:jc w:val="center"/>
        <w:rPr>
          <w:sz w:val="22"/>
          <w:szCs w:val="24"/>
        </w:rPr>
      </w:pPr>
      <w:r w:rsidRPr="00FB0ECA">
        <w:rPr>
          <w:rFonts w:hint="eastAsia"/>
          <w:szCs w:val="21"/>
        </w:rPr>
        <w:t>图</w:t>
      </w:r>
      <w:r w:rsidRPr="00FB0ECA">
        <w:rPr>
          <w:szCs w:val="21"/>
        </w:rPr>
        <w:t>1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减速带</w:t>
      </w:r>
      <w:r w:rsidRPr="00FB0ECA">
        <w:rPr>
          <w:rFonts w:hint="eastAsia"/>
          <w:sz w:val="22"/>
          <w:szCs w:val="24"/>
        </w:rPr>
        <w:t>能量回收发电系统</w:t>
      </w:r>
      <w:r>
        <w:rPr>
          <w:rFonts w:hint="eastAsia"/>
          <w:sz w:val="22"/>
          <w:szCs w:val="24"/>
        </w:rPr>
        <w:t>结构简图</w:t>
      </w:r>
    </w:p>
    <w:p w:rsidR="00B8162B" w:rsidRDefault="00B8162B" w:rsidP="00871535">
      <w:pPr>
        <w:spacing w:before="0" w:beforeAutospacing="0" w:after="0"/>
        <w:ind w:firstLine="0"/>
        <w:jc w:val="center"/>
        <w:rPr>
          <w:sz w:val="24"/>
          <w:szCs w:val="24"/>
        </w:rPr>
      </w:pPr>
      <w:r w:rsidRPr="0008121E">
        <w:rPr>
          <w:noProof/>
          <w:sz w:val="24"/>
          <w:szCs w:val="24"/>
        </w:rPr>
        <w:pict>
          <v:shape id="图片 2" o:spid="_x0000_i1027" type="#_x0000_t75" alt="图4.jpg" style="width:412.5pt;height:264.75pt;visibility:visible">
            <v:imagedata r:id="rId7" o:title=""/>
          </v:shape>
        </w:pict>
      </w:r>
    </w:p>
    <w:p w:rsidR="00B8162B" w:rsidRPr="004E54F9" w:rsidRDefault="00B8162B" w:rsidP="00871535">
      <w:pPr>
        <w:spacing w:before="0" w:beforeAutospacing="0" w:after="0"/>
        <w:ind w:firstLine="0"/>
        <w:jc w:val="center"/>
        <w:rPr>
          <w:szCs w:val="21"/>
        </w:rPr>
      </w:pPr>
      <w:r w:rsidRPr="004E54F9">
        <w:rPr>
          <w:rFonts w:hint="eastAsia"/>
          <w:szCs w:val="21"/>
        </w:rPr>
        <w:t>图</w:t>
      </w:r>
      <w:r w:rsidRPr="004E54F9">
        <w:rPr>
          <w:szCs w:val="21"/>
        </w:rPr>
        <w:t xml:space="preserve">2   </w:t>
      </w:r>
      <w:r>
        <w:rPr>
          <w:rFonts w:hint="eastAsia"/>
          <w:szCs w:val="21"/>
        </w:rPr>
        <w:t>上压板横截面示意图</w:t>
      </w:r>
    </w:p>
    <w:p w:rsidR="00B8162B" w:rsidRDefault="00B8162B" w:rsidP="00871535">
      <w:pPr>
        <w:spacing w:before="0" w:beforeAutospacing="0" w:after="0"/>
        <w:ind w:firstLine="0"/>
        <w:jc w:val="center"/>
        <w:rPr>
          <w:sz w:val="24"/>
          <w:szCs w:val="24"/>
        </w:rPr>
      </w:pPr>
      <w:r w:rsidRPr="0008121E">
        <w:rPr>
          <w:noProof/>
          <w:sz w:val="24"/>
          <w:szCs w:val="24"/>
        </w:rPr>
        <w:pict>
          <v:shape id="图片 7" o:spid="_x0000_i1028" type="#_x0000_t75" alt="图3.jpg" style="width:290.25pt;height:249.75pt;visibility:visible">
            <v:imagedata r:id="rId8" o:title="" croptop="4872f" cropleft="5571f" cropright="13173f"/>
          </v:shape>
        </w:pict>
      </w:r>
    </w:p>
    <w:p w:rsidR="00B8162B" w:rsidRPr="002C609B" w:rsidRDefault="00B8162B" w:rsidP="002C609B">
      <w:pPr>
        <w:spacing w:before="0" w:beforeAutospacing="0" w:after="0"/>
        <w:ind w:firstLine="0"/>
        <w:jc w:val="center"/>
        <w:rPr>
          <w:szCs w:val="21"/>
        </w:rPr>
      </w:pPr>
      <w:r w:rsidRPr="002C609B">
        <w:rPr>
          <w:rFonts w:hint="eastAsia"/>
          <w:szCs w:val="21"/>
        </w:rPr>
        <w:t>图</w:t>
      </w:r>
      <w:r>
        <w:rPr>
          <w:szCs w:val="21"/>
        </w:rPr>
        <w:t>3</w:t>
      </w:r>
      <w:r w:rsidRPr="002C609B">
        <w:rPr>
          <w:szCs w:val="21"/>
        </w:rPr>
        <w:t xml:space="preserve">   </w:t>
      </w:r>
      <w:r w:rsidRPr="002C609B">
        <w:rPr>
          <w:rFonts w:hint="eastAsia"/>
          <w:szCs w:val="21"/>
        </w:rPr>
        <w:t>增速齿轮机构结构示意图</w:t>
      </w:r>
    </w:p>
    <w:sectPr w:rsidR="00B8162B" w:rsidRPr="002C609B" w:rsidSect="00F0061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2B" w:rsidRDefault="00B8162B" w:rsidP="00B87943">
      <w:pPr>
        <w:spacing w:before="0" w:after="0" w:line="240" w:lineRule="auto"/>
      </w:pPr>
      <w:r>
        <w:separator/>
      </w:r>
    </w:p>
  </w:endnote>
  <w:endnote w:type="continuationSeparator" w:id="0">
    <w:p w:rsidR="00B8162B" w:rsidRDefault="00B8162B" w:rsidP="00B879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2B" w:rsidRDefault="00B8162B">
    <w:pPr>
      <w:pStyle w:val="Footer"/>
      <w:jc w:val="center"/>
    </w:pPr>
    <w:fldSimple w:instr=" PAGE   \* MERGEFORMAT ">
      <w:r w:rsidRPr="00CB289E">
        <w:rPr>
          <w:noProof/>
          <w:lang w:val="zh-CN"/>
        </w:rPr>
        <w:t>6</w:t>
      </w:r>
    </w:fldSimple>
  </w:p>
  <w:p w:rsidR="00B8162B" w:rsidRDefault="00B81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2B" w:rsidRDefault="00B8162B" w:rsidP="00B87943">
      <w:pPr>
        <w:spacing w:before="0" w:after="0" w:line="240" w:lineRule="auto"/>
      </w:pPr>
      <w:r>
        <w:separator/>
      </w:r>
    </w:p>
  </w:footnote>
  <w:footnote w:type="continuationSeparator" w:id="0">
    <w:p w:rsidR="00B8162B" w:rsidRDefault="00B8162B" w:rsidP="00B8794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43F"/>
    <w:rsid w:val="000214D3"/>
    <w:rsid w:val="0003798E"/>
    <w:rsid w:val="00064A40"/>
    <w:rsid w:val="00076839"/>
    <w:rsid w:val="0007773B"/>
    <w:rsid w:val="0008121E"/>
    <w:rsid w:val="000A0D40"/>
    <w:rsid w:val="000A267E"/>
    <w:rsid w:val="000B4062"/>
    <w:rsid w:val="000C0C88"/>
    <w:rsid w:val="000F01A3"/>
    <w:rsid w:val="0015052E"/>
    <w:rsid w:val="00184108"/>
    <w:rsid w:val="001B1D20"/>
    <w:rsid w:val="001C1F36"/>
    <w:rsid w:val="001E3593"/>
    <w:rsid w:val="001E43F4"/>
    <w:rsid w:val="001E6510"/>
    <w:rsid w:val="00223161"/>
    <w:rsid w:val="00230720"/>
    <w:rsid w:val="00232606"/>
    <w:rsid w:val="002461E5"/>
    <w:rsid w:val="00250AAF"/>
    <w:rsid w:val="00265D13"/>
    <w:rsid w:val="00287F91"/>
    <w:rsid w:val="0029784B"/>
    <w:rsid w:val="002A1BF3"/>
    <w:rsid w:val="002B6E9D"/>
    <w:rsid w:val="002C609B"/>
    <w:rsid w:val="00312D79"/>
    <w:rsid w:val="00383000"/>
    <w:rsid w:val="003B77E2"/>
    <w:rsid w:val="0041445C"/>
    <w:rsid w:val="00421DA0"/>
    <w:rsid w:val="00451DA3"/>
    <w:rsid w:val="00462C08"/>
    <w:rsid w:val="00466FD0"/>
    <w:rsid w:val="004C3986"/>
    <w:rsid w:val="004E3F41"/>
    <w:rsid w:val="004E54F9"/>
    <w:rsid w:val="0051295E"/>
    <w:rsid w:val="005268C8"/>
    <w:rsid w:val="00550929"/>
    <w:rsid w:val="005648B0"/>
    <w:rsid w:val="005A28D9"/>
    <w:rsid w:val="005B1454"/>
    <w:rsid w:val="005D2AAB"/>
    <w:rsid w:val="005D5E7E"/>
    <w:rsid w:val="00600D6D"/>
    <w:rsid w:val="00610162"/>
    <w:rsid w:val="00616A25"/>
    <w:rsid w:val="006247B9"/>
    <w:rsid w:val="00634182"/>
    <w:rsid w:val="00640E22"/>
    <w:rsid w:val="00664746"/>
    <w:rsid w:val="006728FB"/>
    <w:rsid w:val="00686430"/>
    <w:rsid w:val="00693D37"/>
    <w:rsid w:val="006A3AFE"/>
    <w:rsid w:val="006B2A18"/>
    <w:rsid w:val="006D0163"/>
    <w:rsid w:val="006F7DA8"/>
    <w:rsid w:val="0070343F"/>
    <w:rsid w:val="007311A4"/>
    <w:rsid w:val="00731375"/>
    <w:rsid w:val="00735110"/>
    <w:rsid w:val="007976A3"/>
    <w:rsid w:val="007A68A7"/>
    <w:rsid w:val="007D1860"/>
    <w:rsid w:val="007E1A01"/>
    <w:rsid w:val="007F3760"/>
    <w:rsid w:val="007F3ABE"/>
    <w:rsid w:val="00836B4B"/>
    <w:rsid w:val="00841A3A"/>
    <w:rsid w:val="00850A65"/>
    <w:rsid w:val="00862992"/>
    <w:rsid w:val="008640DD"/>
    <w:rsid w:val="00871535"/>
    <w:rsid w:val="0087756E"/>
    <w:rsid w:val="00880F42"/>
    <w:rsid w:val="00896512"/>
    <w:rsid w:val="008B033F"/>
    <w:rsid w:val="008D42C8"/>
    <w:rsid w:val="008F6696"/>
    <w:rsid w:val="00920B88"/>
    <w:rsid w:val="009254DA"/>
    <w:rsid w:val="009257AD"/>
    <w:rsid w:val="00927D26"/>
    <w:rsid w:val="00934BBB"/>
    <w:rsid w:val="00941F00"/>
    <w:rsid w:val="00985E53"/>
    <w:rsid w:val="00987FA6"/>
    <w:rsid w:val="009C2919"/>
    <w:rsid w:val="009C3559"/>
    <w:rsid w:val="009D232C"/>
    <w:rsid w:val="00A13DC3"/>
    <w:rsid w:val="00A37A47"/>
    <w:rsid w:val="00A65B70"/>
    <w:rsid w:val="00A70FEF"/>
    <w:rsid w:val="00A71224"/>
    <w:rsid w:val="00A81057"/>
    <w:rsid w:val="00A85AAA"/>
    <w:rsid w:val="00A85CB7"/>
    <w:rsid w:val="00AC009D"/>
    <w:rsid w:val="00AD478C"/>
    <w:rsid w:val="00AE6872"/>
    <w:rsid w:val="00B11AF7"/>
    <w:rsid w:val="00B8162B"/>
    <w:rsid w:val="00B87943"/>
    <w:rsid w:val="00BC133C"/>
    <w:rsid w:val="00BD510E"/>
    <w:rsid w:val="00BF744F"/>
    <w:rsid w:val="00C920E1"/>
    <w:rsid w:val="00C94225"/>
    <w:rsid w:val="00CA2C78"/>
    <w:rsid w:val="00CB289E"/>
    <w:rsid w:val="00CD4800"/>
    <w:rsid w:val="00D0617F"/>
    <w:rsid w:val="00D07142"/>
    <w:rsid w:val="00D209BA"/>
    <w:rsid w:val="00D50F62"/>
    <w:rsid w:val="00D51619"/>
    <w:rsid w:val="00D640AD"/>
    <w:rsid w:val="00D9448B"/>
    <w:rsid w:val="00DA53D7"/>
    <w:rsid w:val="00DB1686"/>
    <w:rsid w:val="00DD0C91"/>
    <w:rsid w:val="00DD5063"/>
    <w:rsid w:val="00DD5ED4"/>
    <w:rsid w:val="00DE4611"/>
    <w:rsid w:val="00DF13E0"/>
    <w:rsid w:val="00DF474A"/>
    <w:rsid w:val="00DF7BB7"/>
    <w:rsid w:val="00E12F34"/>
    <w:rsid w:val="00E141DC"/>
    <w:rsid w:val="00E178EA"/>
    <w:rsid w:val="00E46590"/>
    <w:rsid w:val="00E547A7"/>
    <w:rsid w:val="00E602EA"/>
    <w:rsid w:val="00E7224E"/>
    <w:rsid w:val="00E74FBB"/>
    <w:rsid w:val="00E76417"/>
    <w:rsid w:val="00E91839"/>
    <w:rsid w:val="00E93887"/>
    <w:rsid w:val="00EC5244"/>
    <w:rsid w:val="00ED553A"/>
    <w:rsid w:val="00F00614"/>
    <w:rsid w:val="00F13266"/>
    <w:rsid w:val="00F14556"/>
    <w:rsid w:val="00F425E8"/>
    <w:rsid w:val="00F70CFD"/>
    <w:rsid w:val="00F72CCD"/>
    <w:rsid w:val="00F801B7"/>
    <w:rsid w:val="00FB0ECA"/>
    <w:rsid w:val="00FC2442"/>
    <w:rsid w:val="00FD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F36"/>
    <w:pPr>
      <w:widowControl w:val="0"/>
      <w:spacing w:before="100" w:beforeAutospacing="1" w:after="435" w:line="420" w:lineRule="atLeast"/>
      <w:ind w:firstLine="482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F3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184108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410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87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794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79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7943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648B0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5648B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48B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48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407</Words>
  <Characters>2321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john</cp:lastModifiedBy>
  <cp:revision>5</cp:revision>
  <dcterms:created xsi:type="dcterms:W3CDTF">2014-01-28T16:49:00Z</dcterms:created>
  <dcterms:modified xsi:type="dcterms:W3CDTF">2014-03-18T04:59:00Z</dcterms:modified>
</cp:coreProperties>
</file>